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4B4" w:rsidRDefault="00FA5409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  <w:r>
        <w:rPr>
          <w:rFonts w:ascii="함초롬돋움" w:eastAsia="함초롬돋움" w:hAnsi="함초롬돋움" w:cs="함초롬돋움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3195639</wp:posOffset>
                </wp:positionH>
                <wp:positionV relativeFrom="page">
                  <wp:posOffset>395289</wp:posOffset>
                </wp:positionV>
                <wp:extent cx="3490595" cy="1171575"/>
                <wp:effectExtent l="0" t="0" r="0" b="0"/>
                <wp:wrapNone/>
                <wp:docPr id="33" name="직사각형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4515" y="3218025"/>
                          <a:ext cx="344297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744B4" w:rsidRDefault="00FA5409">
                            <w:pPr>
                              <w:spacing w:after="0" w:line="192" w:lineRule="auto"/>
                              <w:jc w:val="left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분야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창작동화</w:t>
                            </w:r>
                          </w:p>
                          <w:p w:rsidR="00A744B4" w:rsidRDefault="00FA5409">
                            <w:pPr>
                              <w:spacing w:after="0" w:line="192" w:lineRule="auto"/>
                              <w:ind w:firstLine="800"/>
                              <w:jc w:val="left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</w:t>
                            </w:r>
                            <w:proofErr w:type="gramEnd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학습동화</w:t>
                            </w:r>
                          </w:p>
                          <w:p w:rsidR="00A744B4" w:rsidRDefault="00FA5409">
                            <w:pPr>
                              <w:spacing w:after="0" w:line="192" w:lineRule="auto"/>
                              <w:ind w:firstLine="800"/>
                              <w:jc w:val="left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</w:t>
                            </w:r>
                            <w:proofErr w:type="gramEnd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동화책</w:t>
                            </w:r>
                          </w:p>
                          <w:p w:rsidR="00A744B4" w:rsidRDefault="00FA5409">
                            <w:pPr>
                              <w:spacing w:after="0" w:line="192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</w:t>
                            </w:r>
                            <w:proofErr w:type="gramEnd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어린이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초등학습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경제</w:t>
                            </w:r>
                          </w:p>
                          <w:p w:rsidR="00A744B4" w:rsidRDefault="00FA5409">
                            <w:pPr>
                              <w:spacing w:after="0" w:line="192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해시태그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: #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금융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교육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#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학습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동화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#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금융경제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3195639</wp:posOffset>
                </wp:positionH>
                <wp:positionV relativeFrom="page">
                  <wp:posOffset>395289</wp:posOffset>
                </wp:positionV>
                <wp:extent cx="3490595" cy="1171575"/>
                <wp:effectExtent b="0" l="0" r="0" t="0"/>
                <wp:wrapNone/>
                <wp:docPr id="3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0595" cy="1171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함초롬돋움" w:eastAsia="함초롬돋움" w:hAnsi="함초롬돋움" w:cs="함초롬돋움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page">
                  <wp:posOffset>871539</wp:posOffset>
                </wp:positionH>
                <wp:positionV relativeFrom="page">
                  <wp:posOffset>423865</wp:posOffset>
                </wp:positionV>
                <wp:extent cx="1391285" cy="390525"/>
                <wp:effectExtent l="0" t="0" r="0" b="0"/>
                <wp:wrapNone/>
                <wp:docPr id="32" name="직사각형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4170" y="3608550"/>
                          <a:ext cx="1343660" cy="342900"/>
                        </a:xfrm>
                        <a:prstGeom prst="rect">
                          <a:avLst/>
                        </a:prstGeom>
                        <a:solidFill>
                          <a:srgbClr val="EB58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744B4" w:rsidRDefault="00FA5409">
                            <w:pPr>
                              <w:spacing w:after="0" w:line="38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>신간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>보도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>자료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871539</wp:posOffset>
                </wp:positionH>
                <wp:positionV relativeFrom="page">
                  <wp:posOffset>423865</wp:posOffset>
                </wp:positionV>
                <wp:extent cx="1391285" cy="390525"/>
                <wp:effectExtent b="0" l="0" r="0" t="0"/>
                <wp:wrapNone/>
                <wp:docPr id="3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285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744B4" w:rsidRDefault="00FA5409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  <w:r>
        <w:rPr>
          <w:rFonts w:ascii="함초롬돋움" w:eastAsia="함초롬돋움" w:hAnsi="함초롬돋움" w:cs="함초롬돋움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ge">
                  <wp:posOffset>1528765</wp:posOffset>
                </wp:positionV>
                <wp:extent cx="5396230" cy="608048"/>
                <wp:effectExtent l="0" t="0" r="0" b="0"/>
                <wp:wrapNone/>
                <wp:docPr id="34" name="직사각형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67550" y="3413250"/>
                          <a:ext cx="6756900" cy="7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744B4" w:rsidRDefault="00FA5409">
                            <w:pPr>
                              <w:spacing w:after="0" w:line="311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아이스크림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가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격은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누가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정해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34" o:spid="_x0000_s1028" style="position:absolute;left:0;text-align:left;margin-left:0;margin-top:120.4pt;width:424.9pt;height:47.9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" stroked="f">
                <v:textbox inset="2.53958mm,1.2694mm,2.53958mm,1.2694mm">
                  <w:txbxContent>
                    <w:p w:rsidR="00A744B4" w:rsidRDefault="00FA5409">
                      <w:pPr>
                        <w:spacing w:after="0" w:line="311" w:lineRule="auto"/>
                        <w:jc w:val="center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아이스크림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가</w:t>
                      </w:r>
                      <w:bookmarkStart w:id="1" w:name="_GoBack"/>
                      <w:bookmarkEnd w:id="1"/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격은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누가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정해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?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A744B4" w:rsidRDefault="00A744B4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</w:p>
    <w:p w:rsidR="00A744B4" w:rsidRDefault="00A744B4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</w:p>
    <w:p w:rsidR="00A744B4" w:rsidRDefault="00A744B4">
      <w:pPr>
        <w:spacing w:after="0" w:line="240" w:lineRule="auto"/>
        <w:rPr>
          <w:rFonts w:ascii="함초롬돋움" w:eastAsia="함초롬돋움" w:hAnsi="함초롬돋움" w:cs="함초롬돋움"/>
          <w:sz w:val="24"/>
          <w:szCs w:val="24"/>
        </w:rPr>
      </w:pPr>
    </w:p>
    <w:p w:rsidR="00A744B4" w:rsidRDefault="00A744B4">
      <w:pPr>
        <w:spacing w:after="0" w:line="240" w:lineRule="auto"/>
        <w:rPr>
          <w:rFonts w:ascii="함초롬돋움" w:eastAsia="함초롬돋움" w:hAnsi="함초롬돋움" w:cs="함초롬돋움"/>
          <w:sz w:val="24"/>
          <w:szCs w:val="24"/>
        </w:rPr>
      </w:pPr>
    </w:p>
    <w:p w:rsidR="00A744B4" w:rsidRDefault="00A744B4">
      <w:pPr>
        <w:spacing w:after="0" w:line="240" w:lineRule="auto"/>
        <w:rPr>
          <w:rFonts w:ascii="함초롬돋움" w:eastAsia="함초롬돋움" w:hAnsi="함초롬돋움" w:cs="함초롬돋움"/>
          <w:sz w:val="24"/>
          <w:szCs w:val="24"/>
        </w:rPr>
      </w:pPr>
    </w:p>
    <w:p w:rsidR="00A744B4" w:rsidRDefault="00FA5409">
      <w:pPr>
        <w:spacing w:after="0" w:line="240" w:lineRule="auto"/>
        <w:jc w:val="center"/>
        <w:rPr>
          <w:rFonts w:ascii="함초롬돋움" w:eastAsia="함초롬돋움" w:hAnsi="함초롬돋움" w:cs="함초롬돋움"/>
          <w:sz w:val="24"/>
          <w:szCs w:val="24"/>
        </w:rPr>
      </w:pPr>
      <w:r>
        <w:rPr>
          <w:rFonts w:ascii="함초롬돋움" w:eastAsia="함초롬돋움" w:hAnsi="함초롬돋움" w:cs="함초롬돋움"/>
          <w:noProof/>
          <w:sz w:val="24"/>
          <w:szCs w:val="24"/>
        </w:rPr>
        <w:drawing>
          <wp:inline distT="114300" distB="114300" distL="114300" distR="114300">
            <wp:extent cx="2900234" cy="2889037"/>
            <wp:effectExtent l="0" t="0" r="0" b="0"/>
            <wp:docPr id="3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0234" cy="28890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44B4" w:rsidRDefault="00A744B4">
      <w:pPr>
        <w:spacing w:after="0" w:line="240" w:lineRule="auto"/>
        <w:jc w:val="center"/>
        <w:rPr>
          <w:rFonts w:ascii="함초롬돋움" w:eastAsia="함초롬돋움" w:hAnsi="함초롬돋움" w:cs="함초롬돋움"/>
          <w:sz w:val="24"/>
          <w:szCs w:val="24"/>
        </w:rPr>
      </w:pPr>
    </w:p>
    <w:p w:rsidR="00A744B4" w:rsidRDefault="00A744B4">
      <w:pPr>
        <w:spacing w:after="0" w:line="240" w:lineRule="auto"/>
        <w:jc w:val="left"/>
        <w:rPr>
          <w:rFonts w:ascii="함초롬돋움" w:eastAsia="함초롬돋움" w:hAnsi="함초롬돋움" w:cs="함초롬돋움"/>
          <w:sz w:val="24"/>
          <w:szCs w:val="24"/>
        </w:rPr>
      </w:pPr>
    </w:p>
    <w:p w:rsidR="00A744B4" w:rsidRDefault="00FA5409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  <w:r>
        <w:rPr>
          <w:rFonts w:ascii="함초롬돋움" w:eastAsia="함초롬돋움" w:hAnsi="함초롬돋움" w:cs="함초롬돋움"/>
          <w:b/>
          <w:bCs/>
          <w:noProof/>
          <w:color w:val="0000FF"/>
          <w:sz w:val="22"/>
          <w:szCs w:val="22"/>
        </w:rPr>
        <mc:AlternateContent>
          <mc:Choice Requires="wpg">
            <w:drawing>
              <wp:inline distT="0" distB="0" distL="0" distR="0">
                <wp:extent cx="1263650" cy="333375"/>
                <wp:effectExtent l="0" t="0" r="0" b="0"/>
                <wp:docPr id="31" name="사각형: 둥근 모서리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7988" y="3637125"/>
                          <a:ext cx="1216025" cy="28575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744B4" w:rsidRDefault="00FA5409">
                            <w:pPr>
                              <w:spacing w:after="0" w:line="38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8"/>
                              </w:rPr>
                              <w:t>서지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8"/>
                              </w:rPr>
                              <w:t>정보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263650" cy="333375"/>
                <wp:effectExtent b="0" l="0" r="0" t="0"/>
                <wp:docPr id="3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365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tbl>
      <w:tblPr>
        <w:tblStyle w:val="af1"/>
        <w:tblW w:w="89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11"/>
        <w:gridCol w:w="1284"/>
        <w:gridCol w:w="1284"/>
        <w:gridCol w:w="983"/>
        <w:gridCol w:w="2229"/>
        <w:gridCol w:w="899"/>
        <w:gridCol w:w="1068"/>
      </w:tblGrid>
      <w:tr w:rsidR="00A744B4">
        <w:trPr>
          <w:trHeight w:val="33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744B4" w:rsidRDefault="00FA5409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제목</w:t>
            </w:r>
          </w:p>
        </w:tc>
        <w:tc>
          <w:tcPr>
            <w:tcW w:w="7747" w:type="dxa"/>
            <w:gridSpan w:val="6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744B4" w:rsidRDefault="00FA5409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</w:rPr>
              <w:t>아이스크림</w:t>
            </w:r>
            <w:r>
              <w:rPr>
                <w:rFonts w:ascii="함초롬돋움" w:eastAsia="함초롬돋움" w:hAnsi="함초롬돋움" w:cs="함초롬돋움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</w:rPr>
              <w:t>가격은</w:t>
            </w:r>
            <w:r>
              <w:rPr>
                <w:rFonts w:ascii="함초롬돋움" w:eastAsia="함초롬돋움" w:hAnsi="함초롬돋움" w:cs="함초롬돋움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</w:rPr>
              <w:t>누가</w:t>
            </w:r>
            <w:r>
              <w:rPr>
                <w:rFonts w:ascii="함초롬돋움" w:eastAsia="함초롬돋움" w:hAnsi="함초롬돋움" w:cs="함초롬돋움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</w:rPr>
              <w:t>정해</w:t>
            </w:r>
            <w:r>
              <w:rPr>
                <w:rFonts w:ascii="함초롬돋움" w:eastAsia="함초롬돋움" w:hAnsi="함초롬돋움" w:cs="함초롬돋움"/>
              </w:rPr>
              <w:t>?</w:t>
            </w:r>
          </w:p>
        </w:tc>
      </w:tr>
      <w:tr w:rsidR="00A744B4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744B4" w:rsidRDefault="00FA5409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ISBN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744B4" w:rsidRDefault="00FA5409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979-11-7467-12</w:t>
            </w:r>
            <w:r>
              <w:rPr>
                <w:rFonts w:ascii="함초롬돋움" w:eastAsia="함초롬돋움" w:hAnsi="함초롬돋움" w:cs="함초롬돋움"/>
              </w:rPr>
              <w:t>5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-</w:t>
            </w:r>
            <w:r>
              <w:rPr>
                <w:rFonts w:ascii="함초롬돋움" w:eastAsia="함초롬돋움" w:hAnsi="함초롬돋움" w:cs="함초롬돋움"/>
              </w:rPr>
              <w:t>7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74320 </w:t>
            </w:r>
          </w:p>
        </w:tc>
      </w:tr>
      <w:tr w:rsidR="00A744B4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744B4" w:rsidRDefault="00FA5409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발행일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744B4" w:rsidRDefault="00FA5409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2026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년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4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월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15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일</w:t>
            </w:r>
          </w:p>
        </w:tc>
      </w:tr>
      <w:tr w:rsidR="00A744B4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744B4" w:rsidRDefault="00FA5409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정가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744B4" w:rsidRDefault="00FA5409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15,000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원</w:t>
            </w:r>
          </w:p>
        </w:tc>
      </w:tr>
      <w:tr w:rsidR="00A744B4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744B4" w:rsidRDefault="00FA5409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판형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/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형태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744B4" w:rsidRDefault="00FA5409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200×200×9mm,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양장</w:t>
            </w:r>
          </w:p>
        </w:tc>
      </w:tr>
      <w:tr w:rsidR="00A744B4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744B4" w:rsidRDefault="00FA5409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쪽수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744B4" w:rsidRDefault="00FA5409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36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쪽</w:t>
            </w:r>
          </w:p>
        </w:tc>
      </w:tr>
      <w:tr w:rsidR="00A744B4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744B4" w:rsidRDefault="00FA5409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글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·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그림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744B4" w:rsidRDefault="00FA5409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켈리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리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글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·</w:t>
            </w:r>
            <w:proofErr w:type="gramStart"/>
            <w:r>
              <w:rPr>
                <w:rFonts w:ascii="함초롬돋움" w:eastAsia="함초롬돋움" w:hAnsi="함초롬돋움" w:cs="함초롬돋움"/>
                <w:color w:val="000000"/>
              </w:rPr>
              <w:t>그림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/</w:t>
            </w:r>
            <w:proofErr w:type="gramEnd"/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/>
                <w:color w:val="000000"/>
              </w:rPr>
              <w:t>제이드</w:t>
            </w:r>
            <w:proofErr w:type="spellEnd"/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우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·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한진아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옮김</w:t>
            </w:r>
          </w:p>
        </w:tc>
      </w:tr>
      <w:tr w:rsidR="00A744B4">
        <w:trPr>
          <w:trHeight w:val="354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744B4" w:rsidRDefault="00FA5409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 xml:space="preserve">KC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인증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관련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정보</w:t>
            </w:r>
          </w:p>
        </w:tc>
        <w:tc>
          <w:tcPr>
            <w:tcW w:w="128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744B4" w:rsidRDefault="00FA5409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>979-11-7467-</w:t>
            </w:r>
            <w:r>
              <w:rPr>
                <w:rFonts w:ascii="함초롬돋움" w:eastAsia="함초롬돋움" w:hAnsi="함초롬돋움" w:cs="함초롬돋움"/>
                <w:sz w:val="16"/>
                <w:szCs w:val="16"/>
              </w:rPr>
              <w:t>1</w:t>
            </w: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>2</w:t>
            </w:r>
            <w:r>
              <w:rPr>
                <w:rFonts w:ascii="함초롬돋움" w:eastAsia="함초롬돋움" w:hAnsi="함초롬돋움" w:cs="함초롬돋움"/>
                <w:sz w:val="16"/>
                <w:szCs w:val="16"/>
              </w:rPr>
              <w:t>5</w:t>
            </w: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>-</w:t>
            </w:r>
            <w:r>
              <w:rPr>
                <w:rFonts w:ascii="함초롬돋움" w:eastAsia="함초롬돋움" w:hAnsi="함초롬돋움" w:cs="함초롬돋움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744B4" w:rsidRDefault="00FA5409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공급자적합성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확인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744B4" w:rsidRDefault="00FA5409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㈜길벗스쿨</w:t>
            </w:r>
          </w:p>
        </w:tc>
        <w:tc>
          <w:tcPr>
            <w:tcW w:w="222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744B4" w:rsidRDefault="00FA5409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2026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년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4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월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15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일</w:t>
            </w: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744B4" w:rsidRDefault="00FA5409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대한민국</w:t>
            </w:r>
          </w:p>
        </w:tc>
        <w:tc>
          <w:tcPr>
            <w:tcW w:w="106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744B4" w:rsidRDefault="00FA5409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6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세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이상</w:t>
            </w:r>
          </w:p>
        </w:tc>
      </w:tr>
    </w:tbl>
    <w:p w:rsidR="00A744B4" w:rsidRDefault="00A744B4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0000FF"/>
          <w:sz w:val="22"/>
          <w:szCs w:val="22"/>
        </w:rPr>
      </w:pPr>
    </w:p>
    <w:tbl>
      <w:tblPr>
        <w:tblStyle w:val="af2"/>
        <w:tblpPr w:vertAnchor="text" w:tblpY="110"/>
        <w:tblW w:w="89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53"/>
        <w:gridCol w:w="7705"/>
      </w:tblGrid>
      <w:tr w:rsidR="00A744B4">
        <w:trPr>
          <w:trHeight w:val="97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744B4" w:rsidRDefault="00FA5409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noProof/>
                <w:color w:val="000000"/>
                <w:sz w:val="16"/>
                <w:szCs w:val="16"/>
              </w:rPr>
              <w:lastRenderedPageBreak/>
              <w:drawing>
                <wp:inline distT="0" distB="0" distL="0" distR="0">
                  <wp:extent cx="438150" cy="438150"/>
                  <wp:effectExtent l="0" t="0" r="0" b="0"/>
                  <wp:docPr id="36" name="image2.jpg" descr="EMB000068dc1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EMB000068dc1391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744B4" w:rsidRDefault="00FA5409">
            <w:pPr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주소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(04003)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서울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마포구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월드컵로</w:t>
            </w:r>
            <w:proofErr w:type="spellEnd"/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14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길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25,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우진빌딩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3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층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</w:p>
          <w:p w:rsidR="00A744B4" w:rsidRDefault="00FA5409">
            <w:pPr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대표전화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(02)332-0931 |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팩스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(02)322-3895 |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홈페이지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www.gilbutschool.co.kr</w:t>
            </w:r>
          </w:p>
          <w:p w:rsidR="00A744B4" w:rsidRDefault="00FA5409">
            <w:pPr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문의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길벗스쿨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유아콘텐츠유닛</w:t>
            </w:r>
            <w:proofErr w:type="spellEnd"/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박민경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☎ (02)310-4722</w:t>
            </w: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A744B4" w:rsidRDefault="00A744B4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</w:p>
    <w:p w:rsidR="00A744B4" w:rsidRDefault="00A744B4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</w:p>
    <w:p w:rsidR="00A744B4" w:rsidRDefault="00FA5409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</w:pPr>
      <w:r>
        <w:br w:type="page"/>
      </w:r>
    </w:p>
    <w:p w:rsidR="00A744B4" w:rsidRDefault="00FA5409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  <w:r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  <w:lastRenderedPageBreak/>
        <w:t>책</w:t>
      </w:r>
      <w:r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  <w:t>소개</w:t>
      </w:r>
    </w:p>
    <w:p w:rsidR="00A744B4" w:rsidRDefault="00A744B4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</w:pPr>
    </w:p>
    <w:p w:rsidR="00A744B4" w:rsidRDefault="00FA5409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0"/>
          <w:id w:val="1643487914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왜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아이스크림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샌드</w:t>
          </w:r>
          <w:proofErr w:type="spellEnd"/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가격은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여름에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더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비쌀까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?</w:t>
          </w:r>
        </w:sdtContent>
      </w:sdt>
    </w:p>
    <w:p w:rsidR="00A744B4" w:rsidRDefault="00FA5409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1"/>
          <w:id w:val="1538912856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일상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속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작은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호기심으로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수요와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공급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법칙을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배워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봐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!</w:t>
          </w:r>
        </w:sdtContent>
      </w:sdt>
    </w:p>
    <w:p w:rsidR="00A744B4" w:rsidRDefault="00A744B4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</w:p>
    <w:p w:rsidR="00A744B4" w:rsidRDefault="00FA5409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2"/>
          <w:id w:val="-1653558093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《아이스크림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가격은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누가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gram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정해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?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》</w:t>
          </w:r>
          <w:proofErr w:type="gram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세상에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선보이는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본격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학습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‘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’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번째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동물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특공대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에이바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행크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찰리가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수요와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공급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법칙에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따라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가격이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결정되는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쉽고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재미있게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설명합니다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A744B4" w:rsidRDefault="00FA5409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3"/>
          <w:id w:val="1845837724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벌써부터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아이에게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수요와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공급에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대해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필요가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있을까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가르친다고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이해할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있을까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생각할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있지만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수요와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공급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법칙은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일상에도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작동하고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원리입니다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식당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앞에서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웨이팅을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자신이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캐릭터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다른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것보다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비싸다는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깨달았을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펼쳐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gram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보여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주세요</w:t>
          </w:r>
          <w:proofErr w:type="gram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세상을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바라보는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시야를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확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넓혀줄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있습니다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A744B4" w:rsidRDefault="00FA5409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4"/>
          <w:id w:val="211060007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켈리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리는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뉴욕의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퀀트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트레이딩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(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컴퓨터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알고리즘과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수학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모델을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활용해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상품을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자동으로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거래하는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고도의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)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회사에서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수년간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전문가이자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자녀를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키우는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양육자입니다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위해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간결한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이야기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구조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속에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명쾌하고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직관적인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메시지를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담아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전달합니다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A744B4" w:rsidRDefault="00A744B4">
      <w:pPr>
        <w:spacing w:after="0" w:line="240" w:lineRule="auto"/>
        <w:rPr>
          <w:rFonts w:ascii="함초롬돋움" w:eastAsia="함초롬돋움" w:hAnsi="함초롬돋움" w:cs="함초롬돋움"/>
          <w:b/>
          <w:bCs/>
        </w:rPr>
      </w:pPr>
    </w:p>
    <w:p w:rsidR="00A744B4" w:rsidRDefault="00A744B4">
      <w:pPr>
        <w:spacing w:after="0" w:line="240" w:lineRule="auto"/>
        <w:rPr>
          <w:rFonts w:ascii="함초롬돋움" w:eastAsia="함초롬돋움" w:hAnsi="함초롬돋움" w:cs="함초롬돋움"/>
        </w:rPr>
      </w:pPr>
    </w:p>
    <w:p w:rsidR="00A744B4" w:rsidRDefault="00A744B4">
      <w:pPr>
        <w:spacing w:after="0" w:line="240" w:lineRule="auto"/>
        <w:rPr>
          <w:rFonts w:ascii="함초롬돋움" w:eastAsia="함초롬돋움" w:hAnsi="함초롬돋움" w:cs="함초롬돋움"/>
        </w:rPr>
      </w:pPr>
    </w:p>
    <w:p w:rsidR="00A744B4" w:rsidRDefault="00A744B4">
      <w:pPr>
        <w:spacing w:after="0" w:line="240" w:lineRule="auto"/>
        <w:rPr>
          <w:rFonts w:ascii="함초롬돋움" w:eastAsia="함초롬돋움" w:hAnsi="함초롬돋움" w:cs="함초롬돋움"/>
        </w:rPr>
      </w:pPr>
    </w:p>
    <w:p w:rsidR="00A744B4" w:rsidRDefault="00FA5409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상세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이미지</w:t>
      </w:r>
    </w:p>
    <w:p w:rsidR="00A744B4" w:rsidRDefault="00FA5409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>첨부</w:t>
      </w: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>파일</w:t>
      </w: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>확인해</w:t>
      </w: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>주세요</w:t>
      </w:r>
      <w:r>
        <w:rPr>
          <w:rFonts w:ascii="함초롬돋움" w:eastAsia="함초롬돋움" w:hAnsi="함초롬돋움" w:cs="함초롬돋움"/>
          <w:b/>
          <w:bCs/>
          <w:color w:val="FF0000"/>
          <w:sz w:val="22"/>
          <w:szCs w:val="22"/>
        </w:rPr>
        <w:t>.</w:t>
      </w:r>
    </w:p>
    <w:p w:rsidR="00A744B4" w:rsidRDefault="00A744B4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A744B4" w:rsidRDefault="00A744B4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A744B4" w:rsidRDefault="00A744B4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A744B4" w:rsidRDefault="00FA5409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저자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소개</w:t>
      </w:r>
    </w:p>
    <w:p w:rsidR="00A744B4" w:rsidRDefault="00A744B4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000000"/>
        </w:rPr>
      </w:pPr>
    </w:p>
    <w:p w:rsidR="00A744B4" w:rsidRDefault="00FA5409">
      <w:pPr>
        <w:spacing w:after="0" w:line="36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sdt>
        <w:sdtPr>
          <w:tag w:val="goog_rdk_5"/>
          <w:id w:val="-253214162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켈리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리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글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그림</w:t>
          </w:r>
        </w:sdtContent>
      </w:sdt>
    </w:p>
    <w:p w:rsidR="00A744B4" w:rsidRDefault="00FA5409">
      <w:pPr>
        <w:spacing w:after="0" w:line="360" w:lineRule="auto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6"/>
          <w:id w:val="1442071564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미국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코넬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대학교에서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컴퓨터공학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학위를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취득하고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뉴욕의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퀀트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트레이딩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(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컴퓨터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알고리즘과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수학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모델을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활용해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상품을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자동으로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거래하는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고도의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기술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)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회사에서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수년간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같은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이력을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바탕으로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아이들의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이해력을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높이는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기여하고자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시리즈의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글을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쓰고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그림을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그렸다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교육을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일찍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시작할수록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대한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호기심이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커지고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합리적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의사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lastRenderedPageBreak/>
            <w:t>결정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능력이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단단하게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뿌리내린다고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믿는다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아이들이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일상에서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자연스럽게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돈에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관한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화를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나누면서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기본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개념과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원리를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깨칠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있도록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시리즈를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구성했다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.</w:t>
          </w:r>
        </w:sdtContent>
      </w:sdt>
    </w:p>
    <w:p w:rsidR="00A744B4" w:rsidRDefault="00A744B4">
      <w:pPr>
        <w:spacing w:after="0"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A744B4" w:rsidRDefault="00FA5409">
      <w:pPr>
        <w:spacing w:after="0" w:line="36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sdt>
        <w:sdtPr>
          <w:tag w:val="goog_rdk_7"/>
          <w:id w:val="-255151865"/>
        </w:sdtPr>
        <w:sdtEndPr/>
        <w:sdtContent>
          <w:proofErr w:type="spellStart"/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제이드</w:t>
          </w:r>
          <w:proofErr w:type="spellEnd"/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우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옮김</w:t>
          </w:r>
        </w:sdtContent>
      </w:sdt>
    </w:p>
    <w:p w:rsidR="00A744B4" w:rsidRDefault="00FA5409">
      <w:pPr>
        <w:spacing w:after="0" w:line="360" w:lineRule="auto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8"/>
          <w:id w:val="-1032485349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미국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코넬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대학교에서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호텔경영학을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전공하고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현재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뉴욕의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회사에서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일하고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세계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중심지에서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거시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경제의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거대한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흐름을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몸소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체험하면서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역설적으로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개인의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의사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결정이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얼마나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중요한지를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깨달았고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생각이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시리즈를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번역하는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계기가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되었다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한국과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미국의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문화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차이를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고려해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내용을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다듬고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아이들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눈높이에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맞게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쉽고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다정한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개념을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전달하려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애썼다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교육은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결국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자기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조절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능력과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현명한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의사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결정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역량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등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좋은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습관을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들이는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꾸준한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연습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과정이라고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생각한다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.</w:t>
          </w:r>
        </w:sdtContent>
      </w:sdt>
    </w:p>
    <w:p w:rsidR="00A744B4" w:rsidRDefault="00A744B4">
      <w:pPr>
        <w:spacing w:after="0"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A744B4" w:rsidRDefault="00FA5409">
      <w:pPr>
        <w:spacing w:after="0" w:line="36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sdt>
        <w:sdtPr>
          <w:tag w:val="goog_rdk_9"/>
          <w:id w:val="-1866327967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한진아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옮김</w:t>
          </w:r>
        </w:sdtContent>
      </w:sdt>
    </w:p>
    <w:p w:rsidR="00A744B4" w:rsidRDefault="00FA5409">
      <w:pPr>
        <w:spacing w:after="0" w:line="360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10"/>
          <w:id w:val="575879830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육아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전문지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기자를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거쳐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지금은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어린이책을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짓고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만들고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옮기는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하고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어린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시절은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물론이고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성인이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되어서도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근처에도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못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본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세대다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우리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아이들만큼은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풍요로운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환경에서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자랐으면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하는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바람으로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번역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작업에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참여했다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어렵고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까다로운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원리를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쉽고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숙하게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풀어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옮기는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집중했다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. ‘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사회정서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학습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동화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’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시리즈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《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문해력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_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래퍼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산신령》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《자존감》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《자율》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등을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썼고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《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따라쟁이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물고기》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등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다수의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그림책을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옮겼다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.</w:t>
          </w:r>
        </w:sdtContent>
      </w:sdt>
    </w:p>
    <w:p w:rsidR="00A744B4" w:rsidRDefault="00A744B4">
      <w:pPr>
        <w:spacing w:after="0" w:line="360" w:lineRule="auto"/>
        <w:jc w:val="left"/>
        <w:rPr>
          <w:rFonts w:ascii="Arial" w:eastAsia="Arial" w:hAnsi="Arial" w:cs="Arial"/>
          <w:b/>
          <w:bCs/>
          <w:color w:val="358791"/>
          <w:sz w:val="22"/>
          <w:szCs w:val="22"/>
        </w:rPr>
      </w:pPr>
    </w:p>
    <w:p w:rsidR="00A744B4" w:rsidRDefault="00A744B4">
      <w:pPr>
        <w:spacing w:after="0" w:line="240" w:lineRule="auto"/>
        <w:jc w:val="left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A744B4" w:rsidRDefault="00A744B4">
      <w:pPr>
        <w:spacing w:after="0" w:line="240" w:lineRule="auto"/>
        <w:jc w:val="left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A744B4" w:rsidRDefault="00FA5409">
      <w:pPr>
        <w:widowControl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출판사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리뷰</w:t>
      </w:r>
    </w:p>
    <w:p w:rsidR="00A744B4" w:rsidRDefault="00A744B4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000000"/>
        </w:rPr>
      </w:pPr>
    </w:p>
    <w:p w:rsidR="00A744B4" w:rsidRDefault="00FA5409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11"/>
          <w:id w:val="-839911343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일상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속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경제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현상을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올바로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이해하는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힘을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키워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주고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싶다면</w:t>
          </w:r>
        </w:sdtContent>
      </w:sdt>
    </w:p>
    <w:p w:rsidR="00A744B4" w:rsidRDefault="00FA5409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12"/>
          <w:id w:val="-546275004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기초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금융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개념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,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수요와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공급부터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아이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눈높이에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맞춰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알려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주세요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!</w:t>
          </w:r>
        </w:sdtContent>
      </w:sdt>
    </w:p>
    <w:p w:rsidR="00A744B4" w:rsidRDefault="00A744B4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sz w:val="22"/>
          <w:szCs w:val="22"/>
        </w:rPr>
      </w:pPr>
    </w:p>
    <w:p w:rsidR="00A744B4" w:rsidRDefault="00FA5409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3"/>
          <w:id w:val="-280615943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마트에서는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1,000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주스가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키즈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카페에서는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3,000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팔리고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두바이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쫀득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쿠키는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달에는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7,000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원이었다가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오늘은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5,000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팔리고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아이에게는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무엇이든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쉽게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풀어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설명해야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한다는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생각에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’, 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공급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’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이라는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자체를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꺼내지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않았는데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읽어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주면서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어차피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알아야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개념이면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때부터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정확한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개념어로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것이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좋겠다는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생각이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들었다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.” _@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daaaarae</w:t>
          </w:r>
          <w:proofErr w:type="spellEnd"/>
        </w:sdtContent>
      </w:sdt>
    </w:p>
    <w:p w:rsidR="00A744B4" w:rsidRDefault="00A744B4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</w:p>
    <w:p w:rsidR="00A744B4" w:rsidRDefault="00FA5409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4"/>
          <w:id w:val="2081681165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결정의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기본이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수요와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공급을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쉽고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재미있게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방법이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없나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찾고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있었는데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드디어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나왔다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!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좋아하는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아이스크림이라는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소재로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시장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경제에서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가격이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결정되는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과정은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물론이고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생산자가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많은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이윤을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남기기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위해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가격과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제품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생산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방법을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어떻게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조정하는지까지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쉽게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이해할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이야기가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펼쳐진다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.” _@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with_april_and_june</w:t>
          </w:r>
          <w:proofErr w:type="spellEnd"/>
        </w:sdtContent>
      </w:sdt>
    </w:p>
    <w:p w:rsidR="00A744B4" w:rsidRDefault="00A744B4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</w:p>
    <w:p w:rsidR="00A744B4" w:rsidRDefault="00A744B4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</w:p>
    <w:p w:rsidR="00A744B4" w:rsidRDefault="00FA5409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5"/>
          <w:id w:val="-124907068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캐릭터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품절이라면서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실망한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적이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있나요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?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유행하는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간식을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위해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줄을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서서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기다려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경험은요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?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일상에도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수요와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공급의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법칙은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예외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없이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작동하고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있습니다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다만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우리가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경험에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정확한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이름을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붙여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아이에게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설명해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않았을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뿐이에요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A744B4" w:rsidRDefault="00FA5409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6"/>
          <w:id w:val="1033443408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수요와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공급은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가장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기본적이면서도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핵심적인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원리예요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수요와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공급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법칙을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물건값이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어떻게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결정되고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달라지는지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물건은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구하기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어려운지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이해할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있지요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세상을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이해하는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틀을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제공하는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동시에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모든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물건을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없으며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소비에는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선택이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중요하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사실을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자연스럽게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깨닫는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데도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도움을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줍니다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A744B4" w:rsidRDefault="00FA5409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7"/>
          <w:id w:val="-1138289013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읽고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함께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인기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놀이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기구를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타려면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오래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기다려야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하는지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유행하는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간식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가격은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점점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비싸지는지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일상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소재로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대화를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나눠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보세요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사고력이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훨씬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깊어지는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느낄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거예요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A744B4" w:rsidRDefault="00A744B4">
      <w:pPr>
        <w:widowControl/>
        <w:spacing w:after="0" w:line="360" w:lineRule="auto"/>
        <w:rPr>
          <w:rFonts w:ascii="Arial" w:eastAsia="Arial" w:hAnsi="Arial" w:cs="Arial"/>
          <w:b/>
          <w:bCs/>
          <w:sz w:val="28"/>
          <w:szCs w:val="28"/>
        </w:rPr>
      </w:pPr>
    </w:p>
    <w:p w:rsidR="00A744B4" w:rsidRDefault="00A744B4">
      <w:pPr>
        <w:widowControl/>
        <w:spacing w:after="0" w:line="360" w:lineRule="auto"/>
        <w:ind w:left="360"/>
        <w:rPr>
          <w:rFonts w:ascii="Arial" w:eastAsia="Arial" w:hAnsi="Arial" w:cs="Arial"/>
          <w:b/>
          <w:bCs/>
          <w:sz w:val="28"/>
          <w:szCs w:val="28"/>
        </w:rPr>
      </w:pPr>
    </w:p>
    <w:p w:rsidR="00A744B4" w:rsidRDefault="00FA5409">
      <w:pPr>
        <w:widowControl/>
        <w:spacing w:after="0" w:line="360" w:lineRule="auto"/>
        <w:ind w:left="360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18"/>
          <w:id w:val="-852527563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금융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교육이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처음이라면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생애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처음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금융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스쿨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!</w:t>
          </w:r>
        </w:sdtContent>
      </w:sdt>
    </w:p>
    <w:p w:rsidR="00A744B4" w:rsidRDefault="00A744B4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</w:p>
    <w:p w:rsidR="00A744B4" w:rsidRDefault="00FA5409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9"/>
          <w:id w:val="-709183569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《아이스크림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가격은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누가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gram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정해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?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》</w:t>
          </w:r>
          <w:proofErr w:type="gram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‘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’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번째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학습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동화입니다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움직이는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원리를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가르친다면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관리하고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안전하게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지키며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불리는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법을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휴대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전화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화면을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몇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터치하는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것만으로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언제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어디서든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대출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투자가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가능해지고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하루가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멀다고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신종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뉴스가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들려오는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요즘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선진국에서는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아이들에게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경제가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아니라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먼저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있습니다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A744B4" w:rsidRDefault="00FA5409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20"/>
          <w:id w:val="983234286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지폐와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동전보다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체크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친숙한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우리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디지털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숫자로만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경우가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많아요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우리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아이들에게도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상적인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경제가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일상적이고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구체적인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가르쳐야만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A744B4" w:rsidRDefault="00FA5409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21"/>
          <w:id w:val="-530215004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‘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’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나이나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발달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단계와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상관없이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접하는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위해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만든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공감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일상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이야기로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쉽고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재미있게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배우고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올바른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습관과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태도를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익힐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있도록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도와줍니다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어렵고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낯선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양육자에게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생애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스쿨이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되어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드리겠습니다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A744B4" w:rsidRDefault="00A744B4">
      <w:pPr>
        <w:spacing w:after="0" w:line="240" w:lineRule="auto"/>
        <w:rPr>
          <w:b/>
          <w:bCs/>
          <w:color w:val="666666"/>
          <w:sz w:val="23"/>
          <w:szCs w:val="23"/>
          <w:highlight w:val="white"/>
        </w:rPr>
      </w:pPr>
    </w:p>
    <w:sectPr w:rsidR="00A744B4">
      <w:headerReference w:type="default" r:id="rId10"/>
      <w:pgSz w:w="11906" w:h="16838"/>
      <w:pgMar w:top="1701" w:right="1440" w:bottom="1440" w:left="1440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409" w:rsidRDefault="00FA5409">
      <w:pPr>
        <w:spacing w:after="0" w:line="240" w:lineRule="auto"/>
      </w:pPr>
      <w:r>
        <w:separator/>
      </w:r>
    </w:p>
  </w:endnote>
  <w:endnote w:type="continuationSeparator" w:id="0">
    <w:p w:rsidR="00FA5409" w:rsidRDefault="00FA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Bold r:id="rId1" w:subsetted="1" w:fontKey="{61A22978-1CDC-4B1C-BE5B-F446DF06FFB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5B2298FA-6D7E-463A-B86E-687F0C03BCAE}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  <w:embedRegular r:id="rId3" w:subsetted="1" w:fontKey="{2CB4B948-387E-43C7-8040-B66C0F1D33D3}"/>
    <w:embedBold r:id="rId4" w:subsetted="1" w:fontKey="{5EDA7DC7-E357-48FB-93C3-AA65C8EBC6F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409" w:rsidRDefault="00FA5409">
      <w:pPr>
        <w:spacing w:after="0" w:line="240" w:lineRule="auto"/>
      </w:pPr>
      <w:r>
        <w:separator/>
      </w:r>
    </w:p>
  </w:footnote>
  <w:footnote w:type="continuationSeparator" w:id="0">
    <w:p w:rsidR="00FA5409" w:rsidRDefault="00FA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4B4" w:rsidRDefault="00FA54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bCs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b/>
        <w:bCs/>
        <w:color w:val="AEAAAA"/>
      </w:rPr>
      <w:t>[</w:t>
    </w:r>
    <w:r>
      <w:rPr>
        <w:b/>
        <w:bCs/>
        <w:color w:val="AEAAAA"/>
      </w:rPr>
      <w:t>길벗스쿨</w:t>
    </w:r>
    <w:r>
      <w:rPr>
        <w:b/>
        <w:bCs/>
        <w:color w:val="AEAAAA"/>
      </w:rPr>
      <w:t xml:space="preserve"> </w:t>
    </w:r>
    <w:r>
      <w:rPr>
        <w:b/>
        <w:bCs/>
        <w:color w:val="AEAAAA"/>
      </w:rPr>
      <w:t>신간</w:t>
    </w:r>
    <w:r>
      <w:rPr>
        <w:b/>
        <w:bCs/>
        <w:color w:val="AEAAAA"/>
      </w:rPr>
      <w:t xml:space="preserve"> </w:t>
    </w:r>
    <w:r>
      <w:rPr>
        <w:b/>
        <w:bCs/>
        <w:color w:val="AEAAAA"/>
      </w:rPr>
      <w:t>보도자료</w:t>
    </w:r>
    <w:r>
      <w:rPr>
        <w:b/>
        <w:bCs/>
        <w:color w:val="AEAAAA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B4"/>
    <w:rsid w:val="00717723"/>
    <w:rsid w:val="00A744B4"/>
    <w:rsid w:val="00FA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EB4C80-F073-450A-BBAA-B7E11DDE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맑은 고딕"/>
        <w:lang w:val="en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a4">
    <w:name w:val="바탕글"/>
    <w:rsid w:val="0023461C"/>
    <w:pPr>
      <w:spacing w:after="0" w:line="384" w:lineRule="auto"/>
      <w:textAlignment w:val="baseline"/>
    </w:pPr>
    <w:rPr>
      <w:rFonts w:ascii="함초롬바탕" w:eastAsia="굴림" w:hAnsi="굴림" w:cs="굴림"/>
      <w:color w:val="000000"/>
    </w:rPr>
  </w:style>
  <w:style w:type="paragraph" w:styleId="a5">
    <w:name w:val="header"/>
    <w:link w:val="Char"/>
    <w:uiPriority w:val="99"/>
    <w:unhideWhenUsed/>
    <w:rsid w:val="006B5F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B5F82"/>
  </w:style>
  <w:style w:type="paragraph" w:styleId="a6">
    <w:name w:val="footer"/>
    <w:link w:val="Char0"/>
    <w:uiPriority w:val="99"/>
    <w:unhideWhenUsed/>
    <w:rsid w:val="006B5F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B5F82"/>
  </w:style>
  <w:style w:type="paragraph" w:styleId="a7">
    <w:name w:val="List Paragraph"/>
    <w:uiPriority w:val="34"/>
    <w:qFormat/>
    <w:rsid w:val="004578AC"/>
    <w:pPr>
      <w:ind w:leftChars="400" w:left="800"/>
    </w:pPr>
  </w:style>
  <w:style w:type="table" w:customStyle="1" w:styleId="a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XFBYVt3m31aiSes1wW71WEOkg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zgAciExNll6QWlMbUVrQUlaUTRHSzFVZGlRNTFGRG00TkEwT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gilbut</dc:creator>
  <cp:lastModifiedBy>gilbut</cp:lastModifiedBy>
  <cp:revision>2</cp:revision>
  <dcterms:created xsi:type="dcterms:W3CDTF">2026-03-30T00:26:00Z</dcterms:created>
  <dcterms:modified xsi:type="dcterms:W3CDTF">2026-03-30T00:26:00Z</dcterms:modified>
</cp:coreProperties>
</file>