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bookmarkStart w:id="0" w:name="_GoBack"/>
      <w:bookmarkEnd w:id="0"/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3205164</wp:posOffset>
                </wp:positionH>
                <wp:positionV relativeFrom="page">
                  <wp:posOffset>404814</wp:posOffset>
                </wp:positionV>
                <wp:extent cx="3471545" cy="1152525"/>
                <wp:effectExtent l="0" t="0" r="0" b="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C024E" w:rsidRDefault="003D1F66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3C024E" w:rsidRDefault="003D1F66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3C024E" w:rsidRDefault="003D1F66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3C024E" w:rsidRDefault="003D1F66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3C024E" w:rsidRDefault="003D1F66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2" o:spid="_x0000_s1026" style="position:absolute;left:0;text-align:left;margin-left:252.4pt;margin-top:31.9pt;width:273.35pt;height:9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" stroked="f">
                <v:textbox inset="2.53958mm,1.2694mm,2.53958mm,1.2694mm">
                  <w:txbxContent>
                    <w:p w:rsidR="003C024E" w:rsidRDefault="003D1F66">
                      <w:pPr>
                        <w:spacing w:after="0" w:line="192" w:lineRule="auto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분야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창작동화</w:t>
                      </w:r>
                    </w:p>
                    <w:p w:rsidR="003C024E" w:rsidRDefault="003D1F66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학습동화</w:t>
                      </w:r>
                    </w:p>
                    <w:p w:rsidR="003C024E" w:rsidRDefault="003D1F66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/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동화책</w:t>
                      </w:r>
                    </w:p>
                    <w:p w:rsidR="003C024E" w:rsidRDefault="003D1F66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ab/>
                      </w: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어린이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초등학습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경제</w:t>
                      </w:r>
                    </w:p>
                    <w:p w:rsidR="003C024E" w:rsidRDefault="003D1F66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해시태그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: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교육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학습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동화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금융경제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881064</wp:posOffset>
                </wp:positionH>
                <wp:positionV relativeFrom="page">
                  <wp:posOffset>433389</wp:posOffset>
                </wp:positionV>
                <wp:extent cx="1372235" cy="371475"/>
                <wp:effectExtent l="0" t="0" r="0" b="0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C024E" w:rsidRDefault="003D1F66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1" o:spid="_x0000_s1027" style="position:absolute;left:0;text-align:left;margin-left:69.4pt;margin-top:34.15pt;width:108.05pt;height:29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" fillcolor="#eb5800" stroked="f">
                <v:textbox inset="2.53958mm,1.2694mm,2.53958mm,1.2694mm">
                  <w:txbxContent>
                    <w:p w:rsidR="003C024E" w:rsidRDefault="003D1F66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신간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보도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-185733</wp:posOffset>
                </wp:positionH>
                <wp:positionV relativeFrom="page">
                  <wp:posOffset>1541464</wp:posOffset>
                </wp:positionV>
                <wp:extent cx="6156325" cy="762000"/>
                <wp:effectExtent l="0" t="0" r="0" b="0"/>
                <wp:wrapNone/>
                <wp:docPr id="23" name="직사각형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2125" y="3413288"/>
                          <a:ext cx="6127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C024E" w:rsidRDefault="003D1F66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돈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없으면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카드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쓰면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되잖아</w:t>
                            </w:r>
                            <w:proofErr w:type="spell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23" o:spid="_x0000_s1028" style="position:absolute;left:0;text-align:left;margin-left:-14.6pt;margin-top:121.4pt;width:484.75pt;height:6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" stroked="f">
                <v:textbox inset="2.53958mm,1.2694mm,2.53958mm,1.2694mm">
                  <w:txbxContent>
                    <w:p w:rsidR="003C024E" w:rsidRDefault="003D1F66">
                      <w:pPr>
                        <w:spacing w:after="0" w:line="311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돈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없으면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카드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쓰면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되잖아</w:t>
                      </w:r>
                      <w:proofErr w:type="spell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!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3C024E" w:rsidRDefault="003C024E">
      <w:pPr>
        <w:spacing w:after="0" w:line="240" w:lineRule="auto"/>
        <w:jc w:val="center"/>
      </w:pPr>
    </w:p>
    <w:p w:rsidR="003C024E" w:rsidRDefault="003C024E">
      <w:pPr>
        <w:spacing w:after="0" w:line="240" w:lineRule="auto"/>
        <w:jc w:val="center"/>
      </w:pPr>
    </w:p>
    <w:p w:rsidR="003C024E" w:rsidRDefault="003D1F66">
      <w:pPr>
        <w:spacing w:after="0" w:line="240" w:lineRule="auto"/>
        <w:jc w:val="center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554913" cy="3545852"/>
            <wp:effectExtent l="0" t="0" r="0" b="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913" cy="3545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024E" w:rsidRDefault="003C024E">
      <w:pPr>
        <w:spacing w:after="0" w:line="240" w:lineRule="auto"/>
        <w:jc w:val="center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>
                <wp:extent cx="1244600" cy="314325"/>
                <wp:effectExtent l="0" t="0" r="0" b="0"/>
                <wp:docPr id="20" name="사각형: 둥근 모서리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C024E" w:rsidRDefault="003D1F66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사각형: 둥근 모서리 20" o:spid="_x0000_s1029" style="width:98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" fillcolor="black">
                <v:stroke startarrowwidth="narrow" startarrowlength="short" endarrowwidth="narrow" endarrowlength="short"/>
                <v:textbox inset="2.53958mm,1.2694mm,2.53958mm,1.2694mm">
                  <w:txbxContent>
                    <w:p w:rsidR="003C024E" w:rsidRDefault="003D1F66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서지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d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3C024E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돈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없으면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카드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쓰면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되잖아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>!</w:t>
            </w:r>
          </w:p>
        </w:tc>
      </w:tr>
      <w:tr w:rsidR="003C024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979-11-7467-124-0 74320 </w:t>
            </w:r>
          </w:p>
        </w:tc>
      </w:tr>
      <w:tr w:rsidR="003C024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3C024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3C024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3C024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3C024E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3C024E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979-11-7467-124-0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e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3C024E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>
                  <wp:extent cx="438150" cy="438150"/>
                  <wp:effectExtent l="0" t="0" r="0" b="0"/>
                  <wp:docPr id="25" name="image1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000068dc139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C024E" w:rsidRDefault="003D1F66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3C024E" w:rsidRDefault="003D1F66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3C024E" w:rsidRDefault="003D1F66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  <w:color w:val="358791"/>
          <w:sz w:val="22"/>
          <w:szCs w:val="22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sz w:val="24"/>
          <w:szCs w:val="24"/>
        </w:rPr>
      </w:pPr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sdt>
        <w:sdtPr>
          <w:tag w:val="goog_rdk_0"/>
          <w:id w:val="1265415601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신용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카드는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무엇이든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살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마법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?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sdt>
        <w:sdtPr>
          <w:tag w:val="goog_rdk_1"/>
          <w:id w:val="169852510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아니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신용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결제도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쓰는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것과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똑같아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!</w:t>
          </w:r>
        </w:sdtContent>
      </w:sdt>
    </w:p>
    <w:p w:rsidR="003C024E" w:rsidRDefault="003C024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122051847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없으면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되잖아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에이바가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아빠와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대화를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나누며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사용의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의미와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중요성을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깨닫는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157417412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신용이란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어른들한테만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아닙니다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친구에게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빌린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깨끗이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약속한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날짜에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돌려주는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일종이에요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무엇이든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갚을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범위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책임감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써야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213261720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sz w:val="22"/>
          <w:szCs w:val="22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FF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  <w:color w:val="358791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3C024E" w:rsidRDefault="003D1F66">
      <w:pPr>
        <w:spacing w:after="0" w:line="240" w:lineRule="auto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sz w:val="22"/>
          <w:szCs w:val="22"/>
        </w:rPr>
        <w:t>.</w:t>
      </w: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999999"/>
          <w:sz w:val="26"/>
          <w:szCs w:val="26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999999"/>
          <w:sz w:val="26"/>
          <w:szCs w:val="26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999999"/>
          <w:sz w:val="26"/>
          <w:szCs w:val="26"/>
        </w:rPr>
      </w:pPr>
    </w:p>
    <w:p w:rsidR="003C024E" w:rsidRDefault="003D1F66">
      <w:pPr>
        <w:spacing w:after="0" w:line="360" w:lineRule="auto"/>
        <w:rPr>
          <w:rFonts w:ascii="Arial" w:eastAsia="Arial" w:hAnsi="Arial" w:cs="Arial"/>
          <w:color w:val="358791"/>
          <w:sz w:val="26"/>
          <w:szCs w:val="26"/>
        </w:rPr>
      </w:pPr>
      <w:sdt>
        <w:sdtPr>
          <w:tag w:val="goog_rdk_5"/>
          <w:id w:val="2087345767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358791"/>
              <w:sz w:val="26"/>
              <w:szCs w:val="26"/>
            </w:rPr>
            <w:t>저자</w:t>
          </w:r>
          <w:r>
            <w:rPr>
              <w:rFonts w:ascii="Arial Unicode MS" w:eastAsia="Arial Unicode MS" w:hAnsi="Arial Unicode MS" w:cs="Arial Unicode MS"/>
              <w:b/>
              <w:bCs/>
              <w:color w:val="358791"/>
              <w:sz w:val="26"/>
              <w:szCs w:val="26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358791"/>
              <w:sz w:val="26"/>
              <w:szCs w:val="26"/>
            </w:rPr>
            <w:t>소개</w:t>
          </w:r>
        </w:sdtContent>
      </w:sdt>
    </w:p>
    <w:p w:rsidR="003C024E" w:rsidRDefault="003C024E">
      <w:pPr>
        <w:spacing w:after="0" w:line="360" w:lineRule="auto"/>
        <w:rPr>
          <w:rFonts w:ascii="Arial" w:eastAsia="Arial" w:hAnsi="Arial" w:cs="Arial"/>
          <w:b/>
          <w:bCs/>
          <w:color w:val="999999"/>
          <w:sz w:val="22"/>
          <w:szCs w:val="22"/>
        </w:rPr>
      </w:pPr>
    </w:p>
    <w:p w:rsidR="003C024E" w:rsidRDefault="003D1F66">
      <w:pPr>
        <w:spacing w:after="0" w:line="360" w:lineRule="auto"/>
        <w:rPr>
          <w:rFonts w:ascii="Arial" w:eastAsia="Arial" w:hAnsi="Arial" w:cs="Arial"/>
          <w:b/>
          <w:bCs/>
          <w:sz w:val="22"/>
          <w:szCs w:val="22"/>
        </w:rPr>
      </w:pPr>
      <w:sdt>
        <w:sdtPr>
          <w:tag w:val="goog_rdk_6"/>
          <w:id w:val="-714351691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그림</w:t>
          </w:r>
        </w:sdtContent>
      </w:sdt>
    </w:p>
    <w:p w:rsidR="003C024E" w:rsidRDefault="003D1F6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  <w:sdt>
        <w:sdtPr>
          <w:tag w:val="goog_rdk_7"/>
          <w:id w:val="162355519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그림을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lastRenderedPageBreak/>
            <w:t>결정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3C024E" w:rsidRDefault="003C024E">
      <w:pPr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:rsidR="003C024E" w:rsidRDefault="003D1F66">
      <w:pPr>
        <w:spacing w:after="0" w:line="360" w:lineRule="auto"/>
        <w:rPr>
          <w:rFonts w:ascii="Arial" w:eastAsia="Arial" w:hAnsi="Arial" w:cs="Arial"/>
          <w:b/>
          <w:bCs/>
          <w:sz w:val="22"/>
          <w:szCs w:val="22"/>
        </w:rPr>
      </w:pPr>
      <w:sdt>
        <w:sdtPr>
          <w:tag w:val="goog_rdk_8"/>
          <w:id w:val="-1884427349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제이드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옮김</w:t>
          </w:r>
        </w:sdtContent>
      </w:sdt>
    </w:p>
    <w:p w:rsidR="003C024E" w:rsidRDefault="003D1F66">
      <w:pPr>
        <w:spacing w:after="0" w:line="360" w:lineRule="auto"/>
        <w:rPr>
          <w:rFonts w:ascii="Arial" w:eastAsia="Arial" w:hAnsi="Arial" w:cs="Arial"/>
          <w:sz w:val="22"/>
          <w:szCs w:val="22"/>
        </w:rPr>
      </w:pPr>
      <w:sdt>
        <w:sdtPr>
          <w:tag w:val="goog_rdk_9"/>
          <w:id w:val="105296980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깨달았고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3C024E" w:rsidRDefault="003C024E">
      <w:pPr>
        <w:spacing w:after="0" w:line="360" w:lineRule="auto"/>
        <w:rPr>
          <w:rFonts w:ascii="Arial" w:eastAsia="Arial" w:hAnsi="Arial" w:cs="Arial"/>
          <w:sz w:val="22"/>
          <w:szCs w:val="22"/>
        </w:rPr>
      </w:pPr>
    </w:p>
    <w:p w:rsidR="003C024E" w:rsidRDefault="003D1F66">
      <w:pPr>
        <w:spacing w:after="0" w:line="360" w:lineRule="auto"/>
        <w:rPr>
          <w:rFonts w:ascii="Arial" w:eastAsia="Arial" w:hAnsi="Arial" w:cs="Arial"/>
          <w:b/>
          <w:bCs/>
          <w:sz w:val="22"/>
          <w:szCs w:val="22"/>
        </w:rPr>
      </w:pPr>
      <w:sdt>
        <w:sdtPr>
          <w:tag w:val="goog_rdk_10"/>
          <w:id w:val="-679443730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2"/>
              <w:szCs w:val="22"/>
            </w:rPr>
            <w:t>옮김</w:t>
          </w:r>
        </w:sdtContent>
      </w:sdt>
    </w:p>
    <w:p w:rsidR="003C024E" w:rsidRDefault="003D1F66">
      <w:pPr>
        <w:spacing w:after="0" w:line="360" w:lineRule="auto"/>
        <w:jc w:val="left"/>
        <w:rPr>
          <w:rFonts w:ascii="Arial" w:eastAsia="Arial" w:hAnsi="Arial" w:cs="Arial"/>
          <w:sz w:val="22"/>
          <w:szCs w:val="22"/>
        </w:rPr>
      </w:pPr>
      <w:sdt>
        <w:sdtPr>
          <w:tag w:val="goog_rdk_11"/>
          <w:id w:val="-9995427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아이들만큼은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숙하게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문해력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산신령》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따라쟁이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3C024E" w:rsidRDefault="003C024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999999"/>
          <w:sz w:val="26"/>
          <w:szCs w:val="26"/>
        </w:rPr>
      </w:pPr>
    </w:p>
    <w:p w:rsidR="003C024E" w:rsidRDefault="003C024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999999"/>
          <w:sz w:val="26"/>
          <w:szCs w:val="26"/>
        </w:rPr>
      </w:pPr>
    </w:p>
    <w:p w:rsidR="003C024E" w:rsidRDefault="003C024E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3C024E" w:rsidRDefault="003D1F66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1714558984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초등학생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1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학년도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본인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명의의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체크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카드를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발급받는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시대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3"/>
          <w:id w:val="-97645224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책임감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있는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소비와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신용의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중요성을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알려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주세요</w:t>
          </w:r>
        </w:sdtContent>
      </w:sdt>
    </w:p>
    <w:p w:rsidR="003C024E" w:rsidRDefault="003C024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184208880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2026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상반기부터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초등학생도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명의의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발급받을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용돈을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간편하게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반기는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한편에서는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걱정하는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목소리도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제대로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잡히지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손에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쥐여줘도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될지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우려스럽다는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사용을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무조건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막는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방법은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책임감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제대로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알려주어야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5"/>
          <w:id w:val="186798969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눈높이에서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때는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범위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책임감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써야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책임감도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이렇게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기준을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손에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우려의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대상이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편리한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주인공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에이바의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함께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읽으며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책임감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주세요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C024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3C024E" w:rsidRDefault="003C024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6"/>
          <w:id w:val="760100257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3C024E" w:rsidRDefault="003C024E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7"/>
          <w:id w:val="-141532405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없으면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되잖아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8"/>
          <w:id w:val="-81990066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</w:sdtContent>
      </w:sdt>
    </w:p>
    <w:p w:rsidR="003C024E" w:rsidRDefault="003D1F66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9"/>
          <w:id w:val="137124874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3C024E" w:rsidRDefault="003C024E">
      <w:pPr>
        <w:spacing w:after="0" w:line="240" w:lineRule="auto"/>
        <w:rPr>
          <w:b/>
          <w:bCs/>
          <w:sz w:val="22"/>
          <w:szCs w:val="22"/>
          <w:highlight w:val="white"/>
        </w:rPr>
      </w:pPr>
    </w:p>
    <w:p w:rsidR="003C024E" w:rsidRDefault="003C024E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sectPr w:rsidR="003C024E"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F66" w:rsidRDefault="003D1F66">
      <w:pPr>
        <w:spacing w:after="0" w:line="240" w:lineRule="auto"/>
      </w:pPr>
      <w:r>
        <w:separator/>
      </w:r>
    </w:p>
  </w:endnote>
  <w:endnote w:type="continuationSeparator" w:id="0">
    <w:p w:rsidR="003D1F66" w:rsidRDefault="003D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DF81F407-5685-4910-884C-9C61DF01D77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A366328F-568B-4CD7-93BA-247C96068ED6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88FA41E4-4BE6-47CE-9E43-AAE8B8B793DC}"/>
    <w:embedBold r:id="rId4" w:subsetted="1" w:fontKey="{D4A165EF-7AF1-4D8A-8B0C-C524C3AD33E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F66" w:rsidRDefault="003D1F66">
      <w:pPr>
        <w:spacing w:after="0" w:line="240" w:lineRule="auto"/>
      </w:pPr>
      <w:r>
        <w:separator/>
      </w:r>
    </w:p>
  </w:footnote>
  <w:footnote w:type="continuationSeparator" w:id="0">
    <w:p w:rsidR="003D1F66" w:rsidRDefault="003D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24E" w:rsidRDefault="003D1F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24E" w:rsidRDefault="003C02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4E"/>
    <w:rsid w:val="003C024E"/>
    <w:rsid w:val="003D1F66"/>
    <w:rsid w:val="00C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B4C80-F073-450A-BBAA-B7E11DD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xlOMsg958Kn3U+JFfCZnPbY9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zgAciExZm5MQkFiMV91clVFQkRVdDRlRXc3WHQtV3RNZWVGM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gilbut</dc:creator>
  <cp:lastModifiedBy>gilbut</cp:lastModifiedBy>
  <cp:revision>2</cp:revision>
  <dcterms:created xsi:type="dcterms:W3CDTF">2026-03-30T00:02:00Z</dcterms:created>
  <dcterms:modified xsi:type="dcterms:W3CDTF">2026-03-30T00:02:00Z</dcterms:modified>
</cp:coreProperties>
</file>